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pacing w:val="22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pacing w:val="22"/>
          <w:sz w:val="28"/>
          <w:szCs w:val="28"/>
          <w:u w:val="single"/>
        </w:rPr>
        <w:t>ДОРОЖНАЯ КАРТА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pacing w:val="22"/>
          <w:sz w:val="28"/>
          <w:szCs w:val="28"/>
        </w:rPr>
      </w:pPr>
      <w:r>
        <w:rPr>
          <w:rFonts w:cs="Times New Roman" w:ascii="Times New Roman" w:hAnsi="Times New Roman"/>
          <w:b/>
          <w:spacing w:val="22"/>
          <w:sz w:val="28"/>
          <w:szCs w:val="28"/>
        </w:rPr>
        <w:t xml:space="preserve">регионального координатора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реализации проекта молодежного парламентского движения России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«БОЛЬШЕ КНИГ»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7655"/>
        <w:gridCol w:w="1842"/>
        <w:gridCol w:w="4471"/>
      </w:tblGrid>
      <w:tr>
        <w:trPr>
          <w:trHeight w:val="78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о проекте «Больше книг» муниципальных молодежных парламентов, партнерских образовательных (школы, техникумы, вузы) и общественных организаций.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проходит по подготовленному сценарию с демонстрацией электронной презентации.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Постоянно, </w:t>
              <w:br/>
              <w:t>начало не позднее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Обязательная отчетность в виде размещения информации (описательной и фото-, видеоинформации) в Интернете (социальные сети, сайты). Кроме того – отчетностью служит статистика по регистрации на сайте проекта и скачиванию мобильных приложений.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загрузки книг на сайт большекниг.рф.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Книги загружаются еженедельно в количестве не меньше показателей, разосланных организаторами.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Инструкция по загрузке книг составляется и рассылается организаторами.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Постоянно, </w:t>
              <w:br/>
              <w:t>начало не позднее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загруженных книг на сайт.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информации о проекте в СМИ и социальных сетях.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Информация о реализации проекта размещается </w:t>
              <w:br/>
              <w:t xml:space="preserve">в группах и аккаунтах проекта с общим хештегом #большекниг. В общие группы проекта размещается наиболее интересная информация о реализации проекта в регионах.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сайтах региональных и муниципальных парламентов размещаются ссылки на сайт проекта, на сайтах региональных ЗАКСов общая информация </w:t>
              <w:br/>
              <w:t>(в новостной ленте).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Организаторы ежемесячно рассылают пресс-релизы о реализации и мероприятиях проекта.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Постоянно, </w:t>
              <w:br/>
              <w:t>начало не позднее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упоминаемости о проекте в СМИ (с учетом региональной компоненты). Количество публикаций в разрезе каждой социальной сети.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интеллект-клубов «Больше книг». Концепция их работы прилагается дополнительно.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Постоянно, </w:t>
              <w:br/>
              <w:t xml:space="preserve">начало не позднее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зарегистрированных клубов, количество зарегистрированных пользователей на сайте, количество скачиваний мобильных приложений.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Всероссийского молодежного конкурса буктрейлеров «Больше книг».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информирования молодежи о конкурсе в регионе.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47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каждого региона должно поступить не менее 5 заявок. От крупных регионов – не менее 20 штук.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5852291"/>
    </w:sdtPr>
    <w:sdtContent>
      <w:p>
        <w:pPr>
          <w:pStyle w:val="Style22"/>
          <w:jc w:val="right"/>
          <w:rPr/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d27fed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d27fed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24f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link w:val="a6"/>
    <w:uiPriority w:val="99"/>
    <w:unhideWhenUsed/>
    <w:rsid w:val="00d27fe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8"/>
    <w:uiPriority w:val="99"/>
    <w:unhideWhenUsed/>
    <w:rsid w:val="00d27fe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4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LibreOffice/5.1.1.3$Windows_X86_64 LibreOffice_project/89f508ef3ecebd2cfb8e1def0f0ba9a803b88a6d</Application>
  <Pages>2</Pages>
  <Words>266</Words>
  <Characters>1931</Characters>
  <CharactersWithSpaces>2178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2018-08-09T12:08:00Z</dcterms:created>
  <dc:creator>user1</dc:creator>
  <dc:description/>
  <dc:language>ru-RU</dc:language>
  <cp:lastModifiedBy/>
  <dcterms:modified xsi:type="dcterms:W3CDTF">2018-09-05T11:51:58Z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